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4.png" ContentType="image/png"/>
  <Override PartName="/word/media/image3.jpeg" ContentType="image/jpeg"/>
  <Override PartName="/word/media/image2.png" ContentType="image/png"/>
  <Override PartName="/word/media/image1.png" ContentType="image/png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bookmarkStart w:id="0" w:name="_GoBack"/>
      <w:bookmarkEnd w:id="0"/>
      <w:r>
        <w:rPr/>
        <w:drawing>
          <wp:inline distT="0" distB="0" distL="0" distR="0">
            <wp:extent cx="3169285" cy="1338580"/>
            <wp:effectExtent l="0" t="0" r="0" b="0"/>
            <wp:docPr id="1" name="Рисунок 1" descr="C:\Users\Акнур\Desktop\CFP_2018\logo confere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Акнур\Desktop\CFP_2018\logo conference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285" cy="133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44"/>
          <w:szCs w:val="44"/>
          <w:lang w:val="ru-RU"/>
        </w:rPr>
      </w:pPr>
      <w:bookmarkStart w:id="1" w:name="__DdeLink__2591_943545263"/>
      <w:bookmarkEnd w:id="1"/>
      <w:r>
        <w:rPr>
          <w:b/>
          <w:sz w:val="44"/>
          <w:szCs w:val="44"/>
          <w:lang w:val="ru-RU"/>
        </w:rPr>
        <w:t>4-я ежегодная конференция по академической честности</w:t>
      </w:r>
    </w:p>
    <w:p>
      <w:pPr>
        <w:pStyle w:val="Normal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Лучшие практики в продвижении и реализации академической честности:</w:t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Глобальные и региональные перспективы</w:t>
      </w:r>
    </w:p>
    <w:p>
      <w:pPr>
        <w:pStyle w:val="Normal"/>
        <w:jc w:val="center"/>
        <w:rPr/>
      </w:pPr>
      <w:r>
        <w:rPr>
          <w:b/>
          <w:sz w:val="28"/>
          <w:szCs w:val="28"/>
          <w:lang w:val="ru-RU"/>
        </w:rPr>
        <w:t xml:space="preserve">16 Мая 2019, г. </w:t>
      </w:r>
      <w:r>
        <w:rPr>
          <w:b/>
          <w:sz w:val="28"/>
          <w:szCs w:val="28"/>
          <w:lang w:val="kk-KZ"/>
        </w:rPr>
        <w:t>Нур-</w:t>
      </w:r>
      <w:r>
        <w:rPr>
          <w:b/>
          <w:sz w:val="28"/>
          <w:szCs w:val="28"/>
          <w:lang w:val="kk-KZ"/>
        </w:rPr>
        <w:t>C</w:t>
      </w:r>
      <w:r>
        <w:rPr>
          <w:b/>
          <w:sz w:val="28"/>
          <w:szCs w:val="28"/>
          <w:lang w:val="kk-KZ"/>
        </w:rPr>
        <w:t>ултан</w:t>
      </w:r>
      <w:r>
        <w:rPr>
          <w:b/>
          <w:sz w:val="28"/>
          <w:szCs w:val="28"/>
          <w:lang w:val="ru-RU"/>
        </w:rPr>
        <w:t xml:space="preserve"> </w:t>
      </w:r>
    </w:p>
    <w:p>
      <w:pPr>
        <w:pStyle w:val="Normal"/>
        <w:jc w:val="center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Место проведения: Университет КАЗГЮУ им. М. С. Нарикбаева</w:t>
      </w:r>
    </w:p>
    <w:p>
      <w:pPr>
        <w:pStyle w:val="Normal"/>
        <w:jc w:val="both"/>
        <w:rPr/>
      </w:pPr>
      <w:r>
        <w:rPr>
          <w:lang w:val="kk-KZ"/>
        </w:rPr>
        <w:t>Высшая школа экономики Университета КАЗГЮУ и Назарбаев Университета совместно проводят 4-ю ежегодную конференцию по академической честности. В этом году Конференция будет проходить в Университете КАЗГЮУ имени М.С. Нарикбаева , в городе Нур-Султан, 16 мая 2019 года.</w:t>
      </w:r>
    </w:p>
    <w:p>
      <w:pPr>
        <w:pStyle w:val="Normal"/>
        <w:jc w:val="both"/>
        <w:rPr>
          <w:lang w:val="kk-KZ"/>
        </w:rPr>
      </w:pPr>
      <w:r>
        <w:rPr>
          <w:lang w:val="kk-KZ"/>
        </w:rPr>
        <w:t xml:space="preserve">Целью конференции является обмен передовым опытом, постановка вопросов и продвижение последних достижений в теоретических и эмпирических исследованиях академической честности. Ученые, практики, студенты и аспиранты со всего мира могут присоединиться и представить предложения. </w:t>
      </w:r>
    </w:p>
    <w:p>
      <w:pPr>
        <w:pStyle w:val="Normal"/>
        <w:jc w:val="both"/>
        <w:rPr>
          <w:lang w:val="kk-KZ"/>
        </w:rPr>
      </w:pPr>
      <w:r>
        <w:rPr>
          <w:lang w:val="kk-KZ"/>
        </w:rPr>
        <w:t>4-я ежегодная конференция по академической честности будет посвящена теме «Лучшие практики в области продвижении и реализации академической честности: глобальные и региональные перспективы».</w:t>
      </w:r>
    </w:p>
    <w:p>
      <w:pPr>
        <w:pStyle w:val="Normal"/>
        <w:jc w:val="both"/>
        <w:rPr>
          <w:lang w:val="kk-KZ"/>
        </w:rPr>
      </w:pPr>
      <w:r>
        <w:rPr>
          <w:lang w:val="kk-KZ"/>
        </w:rPr>
        <w:t>Основные докладчики: профессор Робин Лукас, Австралийский национальный университет; Томас Фолтинек, президент Совета Европейской сети академической честности и представитель комитета по качеству и стандартам университета Хериот-Ватт.</w:t>
      </w:r>
    </w:p>
    <w:p>
      <w:pPr>
        <w:pStyle w:val="Normal"/>
        <w:jc w:val="both"/>
        <w:rPr>
          <w:lang w:val="kk-KZ"/>
        </w:rPr>
      </w:pPr>
      <w:r>
        <w:rPr>
          <w:lang w:val="kk-KZ"/>
        </w:rPr>
        <w:t>Академическая честность стала приоритетной темой в теории и практике в Соединенных Штатах, Канаде, Австралии, Индии, Великобритании, Европе, Азии и Центральной Азии, включая Казахстан. Опыт международных ассоциаций, в том числе: Международный центр академической честности, Европейская сеть академической честности и Панъевропейская платформа по этике и академической честности в образовании, показывают, что проблемы академической честности сложны, а решения не просты.</w:t>
      </w:r>
    </w:p>
    <w:p>
      <w:pPr>
        <w:pStyle w:val="Normal"/>
        <w:jc w:val="both"/>
        <w:rPr>
          <w:rFonts w:cs="Calibri" w:cstheme="minorHAnsi"/>
          <w:sz w:val="24"/>
          <w:szCs w:val="24"/>
          <w:lang w:val="kk-KZ"/>
        </w:rPr>
      </w:pPr>
      <w:r>
        <w:rPr>
          <w:rFonts w:cs="Calibri" w:cstheme="minorHAnsi"/>
          <w:sz w:val="24"/>
          <w:szCs w:val="24"/>
          <w:lang w:val="kk-KZ"/>
        </w:rPr>
        <w:t>Организаторы конференции приглашают представить доклады, которые связывают теорию с практикой. Всем заинтересованным ученым, студентам, аспирантам и практикам предлагается представить тезисы, связанные с тематикой конференции.</w:t>
      </w:r>
    </w:p>
    <w:p>
      <w:pPr>
        <w:pStyle w:val="Normal"/>
        <w:jc w:val="both"/>
        <w:rPr>
          <w:lang w:val="ru-RU"/>
        </w:rPr>
      </w:pPr>
      <w:r>
        <w:rPr>
          <w:lang w:val="kk-KZ"/>
        </w:rPr>
        <w:t>Приветсвуются предложения из 100-250 слов по следующим темам</w:t>
      </w:r>
      <w:r>
        <w:rPr>
          <w:lang w:val="ru-RU"/>
        </w:rPr>
        <w:t>:</w:t>
      </w:r>
    </w:p>
    <w:p>
      <w:pPr>
        <w:pStyle w:val="NormalWeb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- Инновационные институциональные практики в академической целостности;</w:t>
      </w:r>
    </w:p>
    <w:p>
      <w:pPr>
        <w:pStyle w:val="NormalWeb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- Кейсы в области академической честности - положительный и отрицательный опыт и извлеченные уроки;</w:t>
      </w:r>
    </w:p>
    <w:p>
      <w:pPr>
        <w:pStyle w:val="NormalWeb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- Создание культуры академической честности / управления изменениями;</w:t>
      </w:r>
    </w:p>
    <w:p>
      <w:pPr>
        <w:pStyle w:val="NormalWeb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- Основанные на фактических данных подходы для укрепления целостности исследований;</w:t>
      </w:r>
    </w:p>
    <w:p>
      <w:pPr>
        <w:pStyle w:val="NormalWeb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- Студенты как лидеры инициатив академической честности;</w:t>
      </w:r>
    </w:p>
    <w:p>
      <w:pPr>
        <w:pStyle w:val="NormalWeb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- Инновационная оценка, включая онлайн-оценку, для повышения честности;</w:t>
      </w:r>
    </w:p>
    <w:p>
      <w:pPr>
        <w:pStyle w:val="NormalWeb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- Университетские и общественные системы для укрепления практики честности;</w:t>
      </w:r>
    </w:p>
    <w:p>
      <w:pPr>
        <w:pStyle w:val="NormalWeb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- Международные критерии в целостности исследования;</w:t>
      </w:r>
    </w:p>
    <w:p>
      <w:pPr>
        <w:pStyle w:val="NormalWeb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- Последствия не полного соблюдения академической и исследовательской честности;</w:t>
      </w:r>
    </w:p>
    <w:p>
      <w:pPr>
        <w:pStyle w:val="NormalWeb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- Препятствия и пути продвижения к академической честности;</w:t>
      </w:r>
    </w:p>
    <w:p>
      <w:pPr>
        <w:pStyle w:val="NormalWeb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- Электронные и цифровые ресурсы - преимущества и ограничения;</w:t>
      </w:r>
    </w:p>
    <w:p>
      <w:pPr>
        <w:pStyle w:val="NormalWeb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- Как выглядит успех? Концепции идеальной академической целостности экосистемы;</w:t>
      </w:r>
    </w:p>
    <w:p>
      <w:pPr>
        <w:pStyle w:val="NormalWeb"/>
        <w:rPr>
          <w:rFonts w:ascii="Calibri" w:hAnsi="Calibri" w:cs="Calibri" w:asciiTheme="minorHAnsi" w:cstheme="minorHAnsi" w:hAnsiTheme="minorHAnsi"/>
          <w:color w:val="000000"/>
          <w:sz w:val="22"/>
          <w:szCs w:val="22"/>
          <w:lang w:val="kk-KZ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- Академическое сотрудничество между университетами и другими учреждениями.</w:t>
      </w:r>
    </w:p>
    <w:p>
      <w:pPr>
        <w:pStyle w:val="NormalWeb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  <w:lang w:val="kk-KZ"/>
        </w:rPr>
        <w:t xml:space="preserve">- 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kk-KZ"/>
        </w:rPr>
        <w:t>Национальные/международные политические рамки по академической и/или научной честности;</w:t>
      </w:r>
    </w:p>
    <w:p>
      <w:pPr>
        <w:pStyle w:val="Normal"/>
        <w:jc w:val="both"/>
        <w:rPr>
          <w:lang w:val="kk-KZ"/>
        </w:rPr>
      </w:pPr>
      <w:r>
        <w:rPr>
          <w:rFonts w:cs="Calibri" w:cstheme="minorHAnsi"/>
          <w:b/>
          <w:sz w:val="20"/>
          <w:szCs w:val="24"/>
          <w:lang w:val="kk-KZ"/>
        </w:rPr>
        <w:t>КРИТЕРИИ ОЦЕНКИ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  <w:sz w:val="20"/>
          <w:szCs w:val="24"/>
          <w:lang w:val="kk-KZ"/>
        </w:rPr>
      </w:pPr>
      <w:r>
        <w:rPr>
          <w:rFonts w:cs="Calibri" w:cstheme="minorHAnsi"/>
          <w:b/>
          <w:sz w:val="20"/>
          <w:szCs w:val="24"/>
          <w:lang w:val="kk-KZ"/>
        </w:rPr>
        <w:t>Актуальность</w:t>
      </w:r>
      <w:r>
        <w:rPr>
          <w:rFonts w:cs="Calibri" w:cstheme="minorHAnsi"/>
          <w:sz w:val="20"/>
          <w:szCs w:val="24"/>
          <w:lang w:val="kk-KZ"/>
        </w:rPr>
        <w:t>. Аннотация должна касаться важной области исследования или практической проблемы в области академической честности.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  <w:sz w:val="20"/>
          <w:szCs w:val="24"/>
          <w:lang w:val="kk-KZ"/>
        </w:rPr>
      </w:pPr>
      <w:r>
        <w:rPr>
          <w:rFonts w:cs="Calibri" w:cstheme="minorHAnsi"/>
          <w:b/>
          <w:sz w:val="20"/>
          <w:szCs w:val="24"/>
          <w:lang w:val="kk-KZ"/>
        </w:rPr>
        <w:t>Область интересов.</w:t>
      </w:r>
      <w:r>
        <w:rPr>
          <w:rFonts w:cs="Calibri" w:cstheme="minorHAnsi"/>
          <w:sz w:val="20"/>
          <w:szCs w:val="24"/>
          <w:lang w:val="kk-KZ"/>
        </w:rPr>
        <w:t xml:space="preserve"> Будут предпочтительны аннотации с широким региональным и/или международным интересом для исследователей и практиков.</w:t>
      </w:r>
    </w:p>
    <w:p>
      <w:pPr>
        <w:pStyle w:val="ListParagraph"/>
        <w:numPr>
          <w:ilvl w:val="0"/>
          <w:numId w:val="1"/>
        </w:numPr>
        <w:jc w:val="both"/>
        <w:rPr>
          <w:b/>
          <w:b/>
          <w:lang w:val="ru-RU"/>
        </w:rPr>
      </w:pPr>
      <w:r>
        <w:rPr>
          <w:rFonts w:cs="Calibri" w:cstheme="minorHAnsi"/>
          <w:b/>
          <w:sz w:val="20"/>
          <w:szCs w:val="24"/>
          <w:lang w:val="kk-KZ"/>
        </w:rPr>
        <w:t>Ясность</w:t>
      </w:r>
      <w:r>
        <w:rPr>
          <w:rFonts w:cs="Calibri" w:cstheme="minorHAnsi"/>
          <w:sz w:val="20"/>
          <w:szCs w:val="24"/>
          <w:lang w:val="kk-KZ"/>
        </w:rPr>
        <w:t xml:space="preserve">. </w:t>
      </w:r>
      <w:r>
        <w:rPr>
          <w:rFonts w:cs="Calibri" w:cstheme="minorHAnsi"/>
          <w:b/>
          <w:sz w:val="20"/>
          <w:szCs w:val="24"/>
          <w:lang w:val="kk-KZ"/>
        </w:rPr>
        <w:t>Аннотация должна быть на английском языке, логичным и с ссылками к текущим исследованиям и предлагать четкие значения для теории и/или практики.</w:t>
      </w:r>
      <w:r>
        <w:rPr>
          <w:rFonts w:cs="Calibri" w:cstheme="minorHAnsi"/>
          <w:b/>
          <w:sz w:val="20"/>
          <w:szCs w:val="24"/>
          <w:lang w:val="ru-RU"/>
        </w:rPr>
        <w:t xml:space="preserve"> </w:t>
      </w:r>
    </w:p>
    <w:tbl>
      <w:tblPr>
        <w:tblStyle w:val="a8"/>
        <w:tblW w:w="9571" w:type="dxa"/>
        <w:jc w:val="left"/>
        <w:tblInd w:w="0" w:type="dxa"/>
        <w:tblCellMar>
          <w:top w:w="0" w:type="dxa"/>
          <w:left w:w="188" w:type="dxa"/>
          <w:bottom w:w="0" w:type="dxa"/>
          <w:right w:w="108" w:type="dxa"/>
        </w:tblCellMar>
        <w:tblLook w:val="04a0"/>
      </w:tblPr>
      <w:tblGrid>
        <w:gridCol w:w="4785"/>
        <w:gridCol w:w="4785"/>
      </w:tblGrid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4"/>
                <w:szCs w:val="24"/>
                <w:lang w:val="kk-KZ"/>
              </w:rPr>
            </w:pPr>
            <w:r>
              <w:rPr>
                <w:rFonts w:eastAsia="" w:cs="Calibri" w:cstheme="minorHAnsi"/>
                <w:b/>
                <w:sz w:val="24"/>
                <w:szCs w:val="24"/>
                <w:lang w:val="kk-KZ"/>
              </w:rPr>
              <w:t>ВАЖНЫЕ ДАТЫ: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" w:cs="Calibri" w:eastAsiaTheme="minorEastAsia"/>
                <w:b/>
                <w:b/>
                <w:sz w:val="20"/>
                <w:szCs w:val="24"/>
                <w:lang w:val="ru-RU"/>
              </w:rPr>
            </w:pPr>
            <w:r>
              <w:rPr>
                <w:rFonts w:eastAsia="" w:cs="Calibri" w:eastAsiaTheme="minorEastAsia"/>
                <w:b/>
                <w:sz w:val="20"/>
                <w:szCs w:val="24"/>
                <w:lang w:val="ru-RU"/>
              </w:rPr>
            </w:r>
          </w:p>
        </w:tc>
      </w:tr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lang w:val="ru-RU"/>
              </w:rPr>
            </w:pPr>
            <w:r>
              <w:rPr>
                <w:rFonts w:eastAsia="" w:cs="Calibri" w:cstheme="minorHAnsi"/>
                <w:sz w:val="24"/>
                <w:szCs w:val="24"/>
                <w:lang w:val="ru-RU"/>
              </w:rPr>
              <w:t>Подача аннотации и панельных предложений: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" w:cs="Calibri" w:cstheme="minorHAnsi"/>
                <w:b/>
                <w:sz w:val="24"/>
                <w:szCs w:val="24"/>
              </w:rPr>
              <w:t>30</w:t>
            </w:r>
            <w:r>
              <w:rPr>
                <w:rFonts w:eastAsia="" w:cs="Calibri" w:cstheme="minorHAnsi"/>
                <w:b/>
                <w:sz w:val="24"/>
                <w:szCs w:val="24"/>
                <w:lang w:val="kk-KZ"/>
              </w:rPr>
              <w:t xml:space="preserve"> Апрель</w:t>
            </w:r>
            <w:r>
              <w:rPr>
                <w:rFonts w:eastAsia="" w:cs="Calibri" w:cstheme="minorHAnsi"/>
                <w:b/>
                <w:sz w:val="24"/>
                <w:szCs w:val="24"/>
              </w:rPr>
              <w:t>, 2019</w:t>
            </w:r>
          </w:p>
        </w:tc>
      </w:tr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"/>
              </w:rPr>
            </w:pPr>
            <w:r>
              <w:rPr>
                <w:rFonts w:eastAsia="" w:cs="Calibri" w:cstheme="minorHAnsi"/>
                <w:sz w:val="24"/>
                <w:szCs w:val="24"/>
              </w:rPr>
              <w:t>Уведомление о результатах: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" w:cs="Calibri" w:cstheme="minorHAnsi"/>
                <w:b/>
                <w:sz w:val="24"/>
                <w:szCs w:val="24"/>
              </w:rPr>
              <w:t>6</w:t>
            </w:r>
            <w:r>
              <w:rPr>
                <w:rFonts w:eastAsia="" w:cs="Calibri" w:cstheme="minorHAnsi"/>
                <w:b/>
                <w:sz w:val="24"/>
                <w:szCs w:val="24"/>
                <w:lang w:val="kk-KZ"/>
              </w:rPr>
              <w:t xml:space="preserve"> Май</w:t>
            </w:r>
            <w:r>
              <w:rPr>
                <w:rFonts w:eastAsia="" w:cs="Calibri" w:cstheme="minorHAnsi"/>
                <w:b/>
                <w:sz w:val="24"/>
                <w:szCs w:val="24"/>
              </w:rPr>
              <w:t>, 2019</w:t>
            </w:r>
          </w:p>
        </w:tc>
      </w:tr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" w:cs="Calibri" w:cstheme="minorHAnsi"/>
                <w:sz w:val="24"/>
                <w:szCs w:val="24"/>
              </w:rPr>
              <w:t>Регистрация конференции: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" w:cs="Calibri" w:cstheme="minorHAnsi"/>
                <w:b/>
                <w:sz w:val="24"/>
                <w:szCs w:val="24"/>
              </w:rPr>
              <w:t>10</w:t>
            </w:r>
            <w:r>
              <w:rPr>
                <w:rFonts w:eastAsia="" w:cs="Calibri" w:cstheme="minorHAnsi"/>
                <w:b/>
                <w:sz w:val="24"/>
                <w:szCs w:val="24"/>
                <w:lang w:val="kk-KZ"/>
              </w:rPr>
              <w:t xml:space="preserve"> Май</w:t>
            </w:r>
            <w:r>
              <w:rPr>
                <w:rFonts w:eastAsia="" w:cs="Calibri" w:cstheme="minorHAnsi"/>
                <w:b/>
                <w:sz w:val="24"/>
                <w:szCs w:val="24"/>
              </w:rPr>
              <w:t>, 2019</w:t>
            </w:r>
          </w:p>
        </w:tc>
      </w:tr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  <w:lang w:val="ru-RU"/>
              </w:rPr>
            </w:pPr>
            <w:r>
              <w:rPr>
                <w:rFonts w:eastAsia="" w:cs="Calibri" w:cstheme="minorHAnsi"/>
                <w:sz w:val="24"/>
                <w:szCs w:val="24"/>
                <w:lang w:val="ru-RU"/>
              </w:rPr>
              <w:t>Полная подача докладов для материалов онлайн-конференции: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" w:cs="Calibri" w:cstheme="minorHAnsi"/>
                <w:sz w:val="24"/>
                <w:szCs w:val="24"/>
              </w:rPr>
              <w:t xml:space="preserve">Материалы конференции опубликованы онлайн: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" w:cs="Calibri" w:cstheme="minorHAnsi"/>
                <w:b/>
                <w:sz w:val="24"/>
                <w:szCs w:val="24"/>
              </w:rPr>
              <w:t>23</w:t>
            </w:r>
            <w:r>
              <w:rPr>
                <w:rFonts w:eastAsia="" w:cs="Calibri" w:cstheme="minorHAnsi"/>
                <w:b/>
                <w:sz w:val="24"/>
                <w:szCs w:val="24"/>
                <w:lang w:val="kk-KZ"/>
              </w:rPr>
              <w:t xml:space="preserve"> Май</w:t>
            </w:r>
            <w:r>
              <w:rPr>
                <w:rFonts w:eastAsia="" w:cs="Calibri" w:cstheme="minorHAnsi"/>
                <w:b/>
                <w:sz w:val="24"/>
                <w:szCs w:val="24"/>
              </w:rPr>
              <w:t>, 2019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"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" w:cs="Calibri" w:cstheme="minorHAnsi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" w:cs="Calibri" w:cstheme="minorHAnsi"/>
                <w:b/>
                <w:sz w:val="24"/>
                <w:szCs w:val="24"/>
              </w:rPr>
              <w:t>31</w:t>
            </w:r>
            <w:r>
              <w:rPr>
                <w:rFonts w:eastAsia="" w:cs="Calibri" w:cstheme="minorHAnsi"/>
                <w:b/>
                <w:sz w:val="24"/>
                <w:szCs w:val="24"/>
                <w:lang w:val="kk-KZ"/>
              </w:rPr>
              <w:t xml:space="preserve"> Май</w:t>
            </w:r>
            <w:r>
              <w:rPr>
                <w:rFonts w:eastAsia="" w:cs="Calibri" w:cstheme="minorHAnsi"/>
                <w:b/>
                <w:sz w:val="24"/>
                <w:szCs w:val="24"/>
              </w:rPr>
              <w:t>, 2019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"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" w:cs="Calibri" w:cstheme="minorHAnsi"/>
                <w:b/>
                <w:sz w:val="24"/>
                <w:szCs w:val="24"/>
              </w:rPr>
            </w:r>
          </w:p>
        </w:tc>
      </w:tr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  <w:u w:val="single"/>
                <w:lang w:val="kk-KZ"/>
              </w:rPr>
            </w:pPr>
            <w:r>
              <w:rPr>
                <w:rFonts w:eastAsia="" w:cs="Calibri" w:cstheme="minorHAnsi"/>
                <w:b/>
                <w:sz w:val="24"/>
                <w:szCs w:val="24"/>
                <w:u w:val="single"/>
                <w:lang w:val="kk-KZ"/>
              </w:rPr>
              <w:t>Конференция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" w:cs="Calibri" w:cstheme="minorHAnsi"/>
                <w:b/>
                <w:sz w:val="24"/>
                <w:szCs w:val="24"/>
              </w:rPr>
              <w:t>16</w:t>
            </w:r>
            <w:r>
              <w:rPr>
                <w:rFonts w:eastAsia="" w:cs="Calibri" w:cstheme="minorHAnsi"/>
                <w:b/>
                <w:sz w:val="24"/>
                <w:szCs w:val="24"/>
                <w:lang w:val="kk-KZ"/>
              </w:rPr>
              <w:t xml:space="preserve"> Май</w:t>
            </w:r>
            <w:r>
              <w:rPr>
                <w:rFonts w:eastAsia="" w:cs="Calibri" w:cstheme="minorHAnsi"/>
                <w:b/>
                <w:sz w:val="24"/>
                <w:szCs w:val="24"/>
              </w:rPr>
              <w:t>,2019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cs="Calibri" w:cstheme="minorHAnsi"/>
          <w:b/>
          <w:b/>
          <w:sz w:val="24"/>
          <w:szCs w:val="24"/>
          <w:lang w:val="kk-KZ"/>
        </w:rPr>
      </w:pPr>
      <w:r>
        <w:rPr>
          <w:rFonts w:cs="Calibri" w:cstheme="minorHAnsi"/>
          <w:b/>
          <w:sz w:val="24"/>
          <w:szCs w:val="24"/>
          <w:lang w:val="kk-KZ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/>
          <w:b/>
          <w:sz w:val="24"/>
          <w:szCs w:val="24"/>
          <w:lang w:val="kk-KZ"/>
        </w:rPr>
      </w:pPr>
      <w:r>
        <w:rPr>
          <w:rFonts w:cs="Calibri" w:cstheme="minorHAnsi"/>
          <w:b/>
          <w:sz w:val="24"/>
          <w:szCs w:val="24"/>
          <w:lang w:val="kk-KZ"/>
        </w:rPr>
        <w:t>Сборы за участие не взимаются.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/>
          <w:b/>
          <w:sz w:val="24"/>
          <w:szCs w:val="24"/>
          <w:lang w:val="kk-KZ"/>
        </w:rPr>
      </w:pPr>
      <w:r>
        <w:rPr>
          <w:rFonts w:cs="Calibri" w:cstheme="minorHAnsi"/>
          <w:b/>
          <w:sz w:val="24"/>
          <w:szCs w:val="24"/>
          <w:lang w:val="kk-KZ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/>
          <w:b/>
          <w:sz w:val="24"/>
          <w:szCs w:val="24"/>
          <w:lang w:val="kk-KZ"/>
        </w:rPr>
      </w:pPr>
      <w:r>
        <w:rPr>
          <w:rFonts w:cs="Calibri" w:cstheme="minorHAnsi"/>
          <w:b/>
          <w:sz w:val="24"/>
          <w:szCs w:val="24"/>
          <w:lang w:val="kk-KZ"/>
        </w:rPr>
        <w:t>Кофе-брейки предоставляются бесплатно для всех участников. Обед предоставляется только для докладчиков и организаторов конференции.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  <w:lang w:val="kk-KZ"/>
        </w:rPr>
      </w:pPr>
      <w:r>
        <w:rPr>
          <w:rFonts w:cs="Calibri" w:cstheme="minorHAnsi"/>
          <w:sz w:val="24"/>
          <w:szCs w:val="24"/>
          <w:lang w:val="kk-KZ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  <w:lang w:val="kk-KZ"/>
        </w:rPr>
      </w:pPr>
      <w:r>
        <w:rPr>
          <w:rFonts w:cs="Calibri" w:cstheme="minorHAnsi"/>
          <w:sz w:val="24"/>
          <w:szCs w:val="24"/>
          <w:lang w:val="kk-KZ"/>
        </w:rPr>
        <w:t>Участники самостоятельно оплачивают расходы на проезд и проживание.</w:t>
      </w:r>
    </w:p>
    <w:p>
      <w:pPr>
        <w:pStyle w:val="Normal"/>
        <w:spacing w:lineRule="auto" w:line="240" w:before="0" w:after="120"/>
        <w:ind w:hanging="0"/>
        <w:jc w:val="center"/>
        <w:rPr>
          <w:rFonts w:ascii="Calibri Light" w:hAnsi="Calibri Light" w:asciiTheme="majorHAnsi" w:hAnsiTheme="majorHAnsi"/>
          <w:b/>
          <w:b/>
          <w:lang w:val="ru-RU"/>
        </w:rPr>
      </w:pPr>
      <w:r>
        <w:rPr>
          <w:rFonts w:asciiTheme="majorHAnsi" w:hAnsiTheme="majorHAnsi" w:ascii="Calibri Light" w:hAnsi="Calibri Light"/>
          <w:b/>
          <w:lang w:val="ru-RU"/>
        </w:rPr>
      </w:r>
    </w:p>
    <w:p>
      <w:pPr>
        <w:pStyle w:val="Normal"/>
        <w:spacing w:lineRule="auto" w:line="240" w:before="0" w:after="120"/>
        <w:ind w:hanging="0"/>
        <w:jc w:val="center"/>
        <w:rPr/>
      </w:pPr>
      <w:bookmarkStart w:id="2" w:name="__DdeLink__3369_943545263"/>
      <w:r>
        <w:rPr>
          <w:rFonts w:cs="Calibri" w:ascii="Calibri Light" w:hAnsi="Calibri Light" w:asciiTheme="majorHAnsi" w:cstheme="minorHAnsi" w:hAnsiTheme="majorHAnsi"/>
          <w:b/>
          <w:sz w:val="24"/>
          <w:szCs w:val="24"/>
          <w:lang w:val="ru-RU"/>
        </w:rPr>
        <w:t xml:space="preserve">Сайт конференции: </w:t>
      </w:r>
      <w:hyperlink r:id="rId3">
        <w:r>
          <w:rPr>
            <w:rStyle w:val="InternetLink"/>
            <w:rFonts w:cs="Calibri" w:ascii="Calibri Light" w:hAnsi="Calibri Light" w:asciiTheme="majorHAnsi" w:hAnsiTheme="majorHAnsi"/>
            <w:b/>
            <w:sz w:val="24"/>
            <w:szCs w:val="24"/>
            <w:lang w:val="kk-KZ"/>
          </w:rPr>
          <w:t>http</w:t>
        </w:r>
      </w:hyperlink>
      <w:hyperlink r:id="rId4">
        <w:r>
          <w:rPr>
            <w:rStyle w:val="InternetLink"/>
            <w:rFonts w:cs="Calibri" w:ascii="Calibri Light" w:hAnsi="Calibri Light" w:asciiTheme="majorHAnsi" w:hAnsiTheme="majorHAnsi"/>
            <w:b/>
            <w:sz w:val="24"/>
            <w:szCs w:val="24"/>
            <w:lang w:val="ru-RU"/>
          </w:rPr>
          <w:t>://</w:t>
        </w:r>
      </w:hyperlink>
      <w:hyperlink r:id="rId5">
        <w:r>
          <w:rPr>
            <w:rStyle w:val="InternetLink"/>
            <w:rFonts w:cs="Calibri" w:ascii="Calibri Light" w:hAnsi="Calibri Light" w:asciiTheme="majorHAnsi" w:hAnsiTheme="majorHAnsi"/>
            <w:b/>
            <w:sz w:val="24"/>
            <w:szCs w:val="24"/>
            <w:lang w:val="kk-KZ"/>
          </w:rPr>
          <w:t>hse</w:t>
        </w:r>
      </w:hyperlink>
      <w:hyperlink r:id="rId6">
        <w:r>
          <w:rPr>
            <w:rStyle w:val="InternetLink"/>
            <w:rFonts w:cs="Calibri" w:ascii="Calibri Light" w:hAnsi="Calibri Light" w:asciiTheme="majorHAnsi" w:hAnsiTheme="majorHAnsi"/>
            <w:b/>
            <w:sz w:val="24"/>
            <w:szCs w:val="24"/>
            <w:lang w:val="ru-RU"/>
          </w:rPr>
          <w:t>-</w:t>
        </w:r>
      </w:hyperlink>
      <w:hyperlink r:id="rId7">
        <w:r>
          <w:rPr>
            <w:rStyle w:val="InternetLink"/>
            <w:rFonts w:cs="Calibri" w:ascii="Calibri Light" w:hAnsi="Calibri Light" w:asciiTheme="majorHAnsi" w:hAnsiTheme="majorHAnsi"/>
            <w:b/>
            <w:sz w:val="24"/>
            <w:szCs w:val="24"/>
            <w:lang w:val="kk-KZ"/>
          </w:rPr>
          <w:t>conference</w:t>
        </w:r>
      </w:hyperlink>
      <w:hyperlink r:id="rId8">
        <w:r>
          <w:rPr>
            <w:rStyle w:val="InternetLink"/>
            <w:rFonts w:cs="Calibri" w:ascii="Calibri Light" w:hAnsi="Calibri Light" w:asciiTheme="majorHAnsi" w:hAnsiTheme="majorHAnsi"/>
            <w:b/>
            <w:sz w:val="24"/>
            <w:szCs w:val="24"/>
            <w:lang w:val="ru-RU"/>
          </w:rPr>
          <w:t>201</w:t>
        </w:r>
      </w:hyperlink>
      <w:r>
        <w:rPr>
          <w:rStyle w:val="InternetLink"/>
          <w:rFonts w:cs="Calibri" w:ascii="Calibri Light" w:hAnsi="Calibri Light" w:asciiTheme="majorHAnsi" w:hAnsiTheme="majorHAnsi"/>
          <w:b/>
          <w:sz w:val="24"/>
          <w:szCs w:val="24"/>
          <w:lang w:val="ru-RU"/>
        </w:rPr>
        <w:t>9.</w:t>
      </w:r>
      <w:hyperlink r:id="rId9">
        <w:r>
          <w:rPr>
            <w:rStyle w:val="InternetLink"/>
            <w:rFonts w:cs="Calibri" w:ascii="Calibri Light" w:hAnsi="Calibri Light" w:asciiTheme="majorHAnsi" w:hAnsiTheme="majorHAnsi"/>
            <w:b/>
            <w:sz w:val="24"/>
            <w:szCs w:val="24"/>
            <w:lang w:val="kk-KZ"/>
          </w:rPr>
          <w:t>kz</w:t>
        </w:r>
      </w:hyperlink>
      <w:hyperlink r:id="rId10">
        <w:bookmarkEnd w:id="2"/>
        <w:r>
          <w:rPr>
            <w:rStyle w:val="InternetLink"/>
            <w:rFonts w:cs="Calibri" w:ascii="Calibri Light" w:hAnsi="Calibri Light" w:asciiTheme="majorHAnsi" w:hAnsiTheme="majorHAnsi"/>
            <w:b/>
            <w:sz w:val="24"/>
            <w:szCs w:val="24"/>
            <w:lang w:val="ru-RU"/>
          </w:rPr>
          <w:t>/</w:t>
        </w:r>
      </w:hyperlink>
      <w:r>
        <w:br w:type="page"/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  <w:lang w:val="ru-RU"/>
        </w:rPr>
      </w:pPr>
      <w:r>
        <w:rPr>
          <w:rFonts w:cs="Calibri" w:cstheme="minorHAnsi"/>
          <w:sz w:val="24"/>
          <w:szCs w:val="24"/>
          <w:lang w:val="ru-RU"/>
        </w:rPr>
      </w:r>
    </w:p>
    <w:p>
      <w:pPr>
        <w:pStyle w:val="Normal"/>
        <w:jc w:val="both"/>
        <w:rPr/>
      </w:pPr>
      <w:r>
        <w:rPr>
          <w:rFonts w:cs="Calibri" w:cstheme="minorHAnsi"/>
          <w:b/>
          <w:sz w:val="24"/>
          <w:szCs w:val="24"/>
          <w:lang w:val="kk-KZ"/>
        </w:rPr>
        <w:t xml:space="preserve">КАК ПРЕДСТАВИТЬ АБСТРАКТ </w:t>
      </w:r>
    </w:p>
    <w:p>
      <w:pPr>
        <w:pStyle w:val="Normal"/>
        <w:rPr/>
      </w:pPr>
      <w:r>
        <w:rPr>
          <w:rFonts w:cs="Calibri" w:cstheme="minorHAnsi"/>
          <w:sz w:val="24"/>
          <w:szCs w:val="24"/>
          <w:lang w:val="ru-RU"/>
        </w:rPr>
        <w:t xml:space="preserve">Пожалуйста, отправьте свое предложение в электронном виде по следующему электронному адресу:  </w:t>
      </w:r>
      <w:hyperlink r:id="rId11">
        <w:r>
          <w:rPr>
            <w:rStyle w:val="Style14"/>
            <w:rFonts w:cs="Calibri" w:cstheme="minorHAnsi"/>
            <w:sz w:val="24"/>
            <w:szCs w:val="24"/>
            <w:lang w:val="ru-RU"/>
          </w:rPr>
          <w:t>info@hse-conference2019.kz</w:t>
        </w:r>
      </w:hyperlink>
    </w:p>
    <w:p>
      <w:pPr>
        <w:pStyle w:val="Normal"/>
        <w:rPr>
          <w:lang w:val="ru-RU"/>
        </w:rPr>
      </w:pPr>
      <w:r>
        <w:rPr>
          <w:rFonts w:cs="Calibri" w:cstheme="minorHAnsi"/>
          <w:sz w:val="24"/>
          <w:szCs w:val="24"/>
          <w:lang w:val="kk-KZ"/>
        </w:rPr>
        <w:t>В вашем предложении обязательно укажите следующие данные:</w:t>
      </w:r>
      <w:r>
        <w:rPr>
          <w:rFonts w:cs="Calibri" w:cstheme="minorHAnsi"/>
          <w:sz w:val="24"/>
          <w:szCs w:val="24"/>
          <w:lang w:val="ru-RU"/>
        </w:rPr>
        <w:t xml:space="preserve"> </w:t>
      </w:r>
    </w:p>
    <w:p>
      <w:pPr>
        <w:pStyle w:val="ListParagraph"/>
        <w:numPr>
          <w:ilvl w:val="0"/>
          <w:numId w:val="2"/>
        </w:numPr>
        <w:rPr>
          <w:rFonts w:cs="Calibri" w:cstheme="minorHAnsi"/>
          <w:sz w:val="24"/>
          <w:szCs w:val="24"/>
          <w:lang w:val="kk-KZ"/>
        </w:rPr>
      </w:pPr>
      <w:r>
        <w:rPr>
          <w:rFonts w:cs="Calibri" w:cstheme="minorHAnsi"/>
          <w:sz w:val="24"/>
          <w:szCs w:val="24"/>
          <w:lang w:val="kk-KZ"/>
        </w:rPr>
        <w:t>Ваше имя и институциональная принадлежность.</w:t>
      </w:r>
    </w:p>
    <w:p>
      <w:pPr>
        <w:pStyle w:val="ListParagraph"/>
        <w:numPr>
          <w:ilvl w:val="0"/>
          <w:numId w:val="2"/>
        </w:numPr>
        <w:rPr>
          <w:rFonts w:cs="Calibri" w:cstheme="minorHAnsi"/>
          <w:sz w:val="24"/>
          <w:szCs w:val="24"/>
          <w:lang w:val="kk-KZ"/>
        </w:rPr>
      </w:pPr>
      <w:r>
        <w:rPr>
          <w:rFonts w:cs="Calibri" w:cstheme="minorHAnsi"/>
          <w:sz w:val="24"/>
          <w:szCs w:val="24"/>
          <w:lang w:val="kk-KZ"/>
        </w:rPr>
        <w:t>Название вашей аннотации и не более пяти ключевых слов.</w:t>
      </w:r>
    </w:p>
    <w:p>
      <w:pPr>
        <w:pStyle w:val="ListParagraph"/>
        <w:numPr>
          <w:ilvl w:val="0"/>
          <w:numId w:val="2"/>
        </w:numPr>
        <w:rPr>
          <w:rFonts w:cs="Calibri" w:cstheme="minorHAnsi"/>
          <w:sz w:val="24"/>
          <w:szCs w:val="24"/>
          <w:lang w:val="kk-KZ"/>
        </w:rPr>
      </w:pPr>
      <w:r>
        <w:rPr>
          <w:rFonts w:cs="Calibri" w:cstheme="minorHAnsi"/>
          <w:sz w:val="24"/>
          <w:szCs w:val="24"/>
          <w:lang w:val="kk-KZ"/>
        </w:rPr>
        <w:t>Укажите категорию своего доклада:</w:t>
      </w:r>
    </w:p>
    <w:p>
      <w:pPr>
        <w:pStyle w:val="ListParagraph"/>
        <w:numPr>
          <w:ilvl w:val="1"/>
          <w:numId w:val="2"/>
        </w:numPr>
        <w:spacing w:lineRule="auto" w:line="276"/>
        <w:rPr>
          <w:rFonts w:cs="Calibri" w:cstheme="minorHAnsi"/>
          <w:sz w:val="24"/>
          <w:szCs w:val="24"/>
          <w:lang w:val="ru-RU"/>
        </w:rPr>
      </w:pPr>
      <w:r>
        <w:rPr>
          <w:rFonts w:cs="Calibri" w:cstheme="minorHAnsi"/>
          <w:sz w:val="24"/>
          <w:szCs w:val="24"/>
          <w:lang w:val="kk-KZ"/>
        </w:rPr>
        <w:t>Тематическое исследование</w:t>
      </w:r>
    </w:p>
    <w:p>
      <w:pPr>
        <w:pStyle w:val="ListParagraph"/>
        <w:numPr>
          <w:ilvl w:val="1"/>
          <w:numId w:val="2"/>
        </w:numPr>
        <w:spacing w:lineRule="auto" w:line="276"/>
        <w:rPr>
          <w:rFonts w:cs="Calibri" w:cstheme="minorHAnsi"/>
          <w:sz w:val="24"/>
          <w:szCs w:val="24"/>
          <w:lang w:val="ru-RU"/>
        </w:rPr>
      </w:pPr>
      <w:r>
        <w:rPr>
          <w:rFonts w:cs="Calibri" w:cstheme="minorHAnsi"/>
          <w:sz w:val="24"/>
          <w:szCs w:val="24"/>
          <w:lang w:val="kk-KZ"/>
        </w:rPr>
        <w:t>Текущая исследовательская работа (включая предложенные вами методы исследования)</w:t>
      </w:r>
    </w:p>
    <w:p>
      <w:pPr>
        <w:pStyle w:val="ListParagraph"/>
        <w:numPr>
          <w:ilvl w:val="1"/>
          <w:numId w:val="2"/>
        </w:numPr>
        <w:spacing w:lineRule="auto" w:line="276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  <w:lang w:val="kk-KZ"/>
        </w:rPr>
        <w:t>Аннотация полной работы</w:t>
      </w:r>
    </w:p>
    <w:p>
      <w:pPr>
        <w:pStyle w:val="ListParagraph"/>
        <w:numPr>
          <w:ilvl w:val="0"/>
          <w:numId w:val="2"/>
        </w:numPr>
        <w:rPr/>
      </w:pPr>
      <w:r>
        <w:rPr>
          <w:rFonts w:cs="Calibri" w:cstheme="minorHAnsi"/>
          <w:sz w:val="24"/>
          <w:szCs w:val="24"/>
          <w:lang w:val="kk-KZ"/>
        </w:rPr>
        <w:t>Абстракт (от 100 до 250 слов)</w:t>
      </w:r>
    </w:p>
    <w:p>
      <w:pPr>
        <w:pStyle w:val="ListParagraph"/>
        <w:spacing w:lineRule="auto" w:line="240" w:before="0" w:after="0"/>
        <w:rPr/>
      </w:pPr>
      <w:r>
        <w:rPr/>
      </w:r>
    </w:p>
    <w:sectPr>
      <w:footerReference w:type="default" r:id="rId12"/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01863529"/>
    </w:sdtPr>
    <w:sdtContent>
      <w:p>
        <w:pPr>
          <w:pStyle w:val="Style26"/>
          <w:rPr/>
        </w:pPr>
        <w:r>
          <w:rPr/>
          <w:drawing>
            <wp:inline distT="0" distB="0" distL="0" distR="0">
              <wp:extent cx="419735" cy="219710"/>
              <wp:effectExtent l="0" t="0" r="0" b="0"/>
              <wp:docPr id="2" name="Рисунок 3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Рисунок 3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 l="0" t="0" r="0" b="10473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9735" cy="2197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/>
          <w:drawing>
            <wp:inline distT="0" distB="0" distL="0" distR="0">
              <wp:extent cx="1017270" cy="231775"/>
              <wp:effectExtent l="0" t="0" r="0" b="0"/>
              <wp:docPr id="3" name="Изображение2" descr="SasqcbbOLSR3uNmO0TX5z9zw0uGKv5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Изображение2" descr="SasqcbbOLSR3uNmO0TX5z9zw0uGKv5.jpg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17270" cy="2317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/>
          <w:fldChar w:fldCharType="begin"/>
        </w:r>
        <w:r>
          <w:instrText> PAGE </w:instrText>
        </w:r>
        <w:r>
          <w:fldChar w:fldCharType="separate"/>
        </w:r>
        <w:r>
          <w:t>4</w:t>
        </w:r>
        <w:r>
          <w:fldChar w:fldCharType="end"/>
        </w:r>
        <w:r>
          <w:rPr/>
          <w:drawing>
            <wp:inline distT="0" distB="0" distL="0" distR="0">
              <wp:extent cx="598170" cy="373380"/>
              <wp:effectExtent l="0" t="0" r="0" b="0"/>
              <wp:docPr id="4" name="Рисунок 2" descr="72rMZGQ7_400x400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2" descr="72rMZGQ7_400x400.png"/>
                      <pic:cNvPicPr>
                        <a:picLocks noChangeAspect="1" noChangeArrowheads="1"/>
                      </pic:cNvPicPr>
                    </pic:nvPicPr>
                    <pic:blipFill>
                      <a:blip r:embed="rId3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8170" cy="3733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>
    <w:pPr>
      <w:pStyle w:val="Style26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f5b6a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af07fc"/>
    <w:rPr>
      <w:color w:val="0563C1" w:themeColor="hyperlink"/>
      <w:u w:val="single"/>
    </w:rPr>
  </w:style>
  <w:style w:type="character" w:styleId="Style15" w:customStyle="1">
    <w:name w:val="Текст выноски Знак"/>
    <w:basedOn w:val="DefaultParagraphFont"/>
    <w:link w:val="a9"/>
    <w:uiPriority w:val="99"/>
    <w:semiHidden/>
    <w:qFormat/>
    <w:rsid w:val="009417ed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35157"/>
    <w:rPr>
      <w:sz w:val="16"/>
      <w:szCs w:val="16"/>
    </w:rPr>
  </w:style>
  <w:style w:type="character" w:styleId="Style16" w:customStyle="1">
    <w:name w:val="Текст примечания Знак"/>
    <w:basedOn w:val="DefaultParagraphFont"/>
    <w:link w:val="ad"/>
    <w:uiPriority w:val="99"/>
    <w:semiHidden/>
    <w:qFormat/>
    <w:rsid w:val="00135157"/>
    <w:rPr>
      <w:sz w:val="20"/>
      <w:szCs w:val="20"/>
    </w:rPr>
  </w:style>
  <w:style w:type="character" w:styleId="Style17" w:customStyle="1">
    <w:name w:val="Тема примечания Знак"/>
    <w:basedOn w:val="Style16"/>
    <w:link w:val="af"/>
    <w:uiPriority w:val="99"/>
    <w:semiHidden/>
    <w:qFormat/>
    <w:rsid w:val="00135157"/>
    <w:rPr>
      <w:b/>
      <w:bCs/>
      <w:sz w:val="20"/>
      <w:szCs w:val="20"/>
    </w:rPr>
  </w:style>
  <w:style w:type="character" w:styleId="Style18" w:customStyle="1">
    <w:name w:val="Верхний колонтитул Знак"/>
    <w:basedOn w:val="DefaultParagraphFont"/>
    <w:link w:val="af1"/>
    <w:uiPriority w:val="99"/>
    <w:qFormat/>
    <w:rsid w:val="00dc3819"/>
    <w:rPr/>
  </w:style>
  <w:style w:type="character" w:styleId="Style19" w:customStyle="1">
    <w:name w:val="Нижний колонтитул Знак"/>
    <w:basedOn w:val="DefaultParagraphFont"/>
    <w:link w:val="af3"/>
    <w:uiPriority w:val="99"/>
    <w:qFormat/>
    <w:rsid w:val="00dc3819"/>
    <w:rPr/>
  </w:style>
  <w:style w:type="character" w:styleId="InternetLink">
    <w:name w:val="Internet Link"/>
    <w:basedOn w:val="DefaultParagraphFont"/>
    <w:qFormat/>
    <w:rPr>
      <w:color w:val="0000FF"/>
      <w:u w:val="single"/>
    </w:rPr>
  </w:style>
  <w:style w:type="paragraph" w:styleId="Style20" w:customStyle="1">
    <w:name w:val="Заголовок"/>
    <w:basedOn w:val="Normal"/>
    <w:next w:val="Style21"/>
    <w:qFormat/>
    <w:rsid w:val="001f5b6a"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21">
    <w:name w:val="Body Text"/>
    <w:basedOn w:val="Normal"/>
    <w:rsid w:val="001f5b6a"/>
    <w:pPr>
      <w:spacing w:lineRule="auto" w:line="288" w:before="0" w:after="140"/>
    </w:pPr>
    <w:rPr/>
  </w:style>
  <w:style w:type="paragraph" w:styleId="Style22">
    <w:name w:val="List"/>
    <w:basedOn w:val="Style21"/>
    <w:rsid w:val="001f5b6a"/>
    <w:pPr/>
    <w:rPr>
      <w:rFonts w:cs="FreeSans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FreeSans"/>
    </w:rPr>
  </w:style>
  <w:style w:type="paragraph" w:styleId="Caption">
    <w:name w:val="caption"/>
    <w:basedOn w:val="Normal"/>
    <w:qFormat/>
    <w:rsid w:val="001f5b6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1" w:customStyle="1">
    <w:name w:val="Указатель1"/>
    <w:basedOn w:val="Normal"/>
    <w:qFormat/>
    <w:rsid w:val="001f5b6a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1f5b6a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9417e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ae"/>
    <w:uiPriority w:val="99"/>
    <w:semiHidden/>
    <w:unhideWhenUsed/>
    <w:qFormat/>
    <w:rsid w:val="00135157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af0"/>
    <w:uiPriority w:val="99"/>
    <w:semiHidden/>
    <w:unhideWhenUsed/>
    <w:qFormat/>
    <w:rsid w:val="00135157"/>
    <w:pPr/>
    <w:rPr>
      <w:b/>
      <w:bCs/>
    </w:rPr>
  </w:style>
  <w:style w:type="paragraph" w:styleId="Style25">
    <w:name w:val="Header"/>
    <w:basedOn w:val="Normal"/>
    <w:link w:val="af2"/>
    <w:uiPriority w:val="99"/>
    <w:unhideWhenUsed/>
    <w:rsid w:val="00dc3819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af4"/>
    <w:uiPriority w:val="99"/>
    <w:unhideWhenUsed/>
    <w:rsid w:val="00dc3819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rsid w:val="0044699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89217a"/>
    <w:rPr>
      <w:rFonts w:eastAsiaTheme="minorEastAsia"/>
      <w:sz w:val="20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hse-conference2018.kz/" TargetMode="External"/><Relationship Id="rId4" Type="http://schemas.openxmlformats.org/officeDocument/2006/relationships/hyperlink" Target="http://hse-conference2018.kz/" TargetMode="External"/><Relationship Id="rId5" Type="http://schemas.openxmlformats.org/officeDocument/2006/relationships/hyperlink" Target="http://hse-conference2018.kz/" TargetMode="External"/><Relationship Id="rId6" Type="http://schemas.openxmlformats.org/officeDocument/2006/relationships/hyperlink" Target="http://hse-conference2018.kz/" TargetMode="External"/><Relationship Id="rId7" Type="http://schemas.openxmlformats.org/officeDocument/2006/relationships/hyperlink" Target="http://hse-conference2018.kz/" TargetMode="External"/><Relationship Id="rId8" Type="http://schemas.openxmlformats.org/officeDocument/2006/relationships/hyperlink" Target="http://hse-conference2018.kz/" TargetMode="External"/><Relationship Id="rId9" Type="http://schemas.openxmlformats.org/officeDocument/2006/relationships/hyperlink" Target="http://hse-conference2018.kz/" TargetMode="External"/><Relationship Id="rId10" Type="http://schemas.openxmlformats.org/officeDocument/2006/relationships/hyperlink" Target="http://hse-conference2018.kz/" TargetMode="External"/><Relationship Id="rId11" Type="http://schemas.openxmlformats.org/officeDocument/2006/relationships/hyperlink" Target="mailto:info@hse-conference2019.kz" TargetMode="External"/><Relationship Id="rId12" Type="http://schemas.openxmlformats.org/officeDocument/2006/relationships/footer" Target="footer1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<Relationship Id="rId3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Application>LibreOffice/5.1.6.2$Linux_X86_64 LibreOffice_project/10m0$Build-2</Application>
  <Pages>4</Pages>
  <Words>549</Words>
  <Characters>4001</Characters>
  <CharactersWithSpaces>4489</CharactersWithSpaces>
  <Paragraphs>59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2019-04-02T12:21:00Z</dcterms:created>
  <dc:creator>Ikboljon Qoraboyev</dc:creator>
  <dc:description/>
  <dc:language>ru-RU</dc:language>
  <cp:lastModifiedBy/>
  <dcterms:modified xsi:type="dcterms:W3CDTF">2019-04-17T18:30:14Z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