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3EA" w:rsidRPr="00CA6D6C" w:rsidRDefault="00CA6D6C" w:rsidP="00CA6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D6C">
        <w:rPr>
          <w:rFonts w:ascii="Times New Roman" w:hAnsi="Times New Roman" w:cs="Times New Roman"/>
          <w:b/>
          <w:sz w:val="24"/>
          <w:szCs w:val="24"/>
        </w:rPr>
        <w:t>Международные организации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23"/>
        <w:gridCol w:w="4394"/>
      </w:tblGrid>
      <w:tr w:rsidR="00CA6D6C" w:rsidRPr="00CA6D6C" w:rsidTr="00CA6D6C">
        <w:tc>
          <w:tcPr>
            <w:tcW w:w="534" w:type="dxa"/>
            <w:shd w:val="clear" w:color="auto" w:fill="auto"/>
          </w:tcPr>
          <w:p w:rsidR="00CA6D6C" w:rsidRPr="00CA6D6C" w:rsidRDefault="00CA6D6C" w:rsidP="00B51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6D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423" w:type="dxa"/>
            <w:shd w:val="clear" w:color="auto" w:fill="auto"/>
          </w:tcPr>
          <w:p w:rsidR="00CA6D6C" w:rsidRPr="00CA6D6C" w:rsidRDefault="00CA6D6C" w:rsidP="00B51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6D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учреждения, страны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CA6D6C" w:rsidRPr="00CA6D6C" w:rsidRDefault="00CA6D6C" w:rsidP="00B51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6D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Направление и цель договоров </w:t>
            </w:r>
          </w:p>
        </w:tc>
      </w:tr>
      <w:tr w:rsidR="00CA6D6C" w:rsidRPr="00CA6D6C" w:rsidTr="00CA6D6C">
        <w:tc>
          <w:tcPr>
            <w:tcW w:w="534" w:type="dxa"/>
            <w:shd w:val="clear" w:color="auto" w:fill="auto"/>
          </w:tcPr>
          <w:p w:rsidR="00CA6D6C" w:rsidRPr="00CA6D6C" w:rsidRDefault="00CA6D6C" w:rsidP="00B519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D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CA6D6C" w:rsidRPr="00CA6D6C" w:rsidRDefault="00CA6D6C" w:rsidP="00B519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Ballet</w:t>
            </w:r>
            <w:r w:rsidRPr="00CA6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CA6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Fouette</w:t>
            </w:r>
            <w:proofErr w:type="spellEnd"/>
            <w:r w:rsidRPr="00CA6D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Pr="00CA6D6C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  <w:r w:rsidRPr="00CA6D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CA6D6C" w:rsidRPr="00CA6D6C" w:rsidRDefault="00CA6D6C" w:rsidP="00CA6D6C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6D6C">
              <w:rPr>
                <w:rFonts w:ascii="Times New Roman" w:hAnsi="Times New Roman" w:cs="Times New Roman"/>
                <w:sz w:val="24"/>
                <w:szCs w:val="24"/>
              </w:rPr>
              <w:t>оглашение о сотрудничестве и взаимопонимании;</w:t>
            </w:r>
          </w:p>
          <w:p w:rsidR="00CA6D6C" w:rsidRPr="00CA6D6C" w:rsidRDefault="00CA6D6C" w:rsidP="00CA6D6C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6C">
              <w:rPr>
                <w:rFonts w:ascii="Times New Roman" w:hAnsi="Times New Roman" w:cs="Times New Roman"/>
                <w:sz w:val="24"/>
                <w:szCs w:val="24"/>
              </w:rPr>
              <w:t>установление потенциальных областей взаимного академического сотрудничества, в том числе реализация обмена обучающихся в рамках академической мобильности</w:t>
            </w:r>
            <w:r w:rsidRPr="00CA6D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CA6D6C" w:rsidRPr="00CA6D6C" w:rsidRDefault="00CA6D6C" w:rsidP="00CA6D6C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активизация творческого сотрудничества;</w:t>
            </w:r>
          </w:p>
          <w:p w:rsidR="00CA6D6C" w:rsidRPr="00CA6D6C" w:rsidRDefault="00CA6D6C" w:rsidP="00CA6D6C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и выполнение совместных научно-исследовательских и образовательных проектов;</w:t>
            </w:r>
          </w:p>
          <w:p w:rsidR="00CA6D6C" w:rsidRPr="00CA6D6C" w:rsidRDefault="00CA6D6C" w:rsidP="00CA6D6C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D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обмен информацией по вопросам взаимной заинтересованности. </w:t>
            </w:r>
          </w:p>
        </w:tc>
      </w:tr>
      <w:tr w:rsidR="00CA6D6C" w:rsidRPr="00CA6D6C" w:rsidTr="00CA6D6C">
        <w:tc>
          <w:tcPr>
            <w:tcW w:w="534" w:type="dxa"/>
            <w:shd w:val="clear" w:color="auto" w:fill="auto"/>
          </w:tcPr>
          <w:p w:rsidR="00CA6D6C" w:rsidRPr="00CA6D6C" w:rsidRDefault="00CA6D6C" w:rsidP="00B519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D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423" w:type="dxa"/>
            <w:shd w:val="clear" w:color="auto" w:fill="auto"/>
          </w:tcPr>
          <w:p w:rsidR="00CA6D6C" w:rsidRPr="00CA6D6C" w:rsidRDefault="00CA6D6C" w:rsidP="00B519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D6C">
              <w:rPr>
                <w:rFonts w:ascii="Times New Roman" w:hAnsi="Times New Roman" w:cs="Times New Roman"/>
                <w:sz w:val="24"/>
                <w:szCs w:val="24"/>
              </w:rPr>
              <w:t>Латвийский колледж культуры</w:t>
            </w:r>
            <w:r w:rsidRPr="00CA6D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A6D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A6D6C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  <w:proofErr w:type="spellEnd"/>
            <w:r w:rsidRPr="00CA6D6C">
              <w:rPr>
                <w:rFonts w:ascii="Times New Roman" w:hAnsi="Times New Roman" w:cs="Times New Roman"/>
                <w:sz w:val="24"/>
                <w:szCs w:val="24"/>
              </w:rPr>
              <w:t>, Латвия.)</w:t>
            </w:r>
          </w:p>
        </w:tc>
        <w:tc>
          <w:tcPr>
            <w:tcW w:w="4394" w:type="dxa"/>
            <w:vMerge/>
            <w:shd w:val="clear" w:color="auto" w:fill="auto"/>
          </w:tcPr>
          <w:p w:rsidR="00CA6D6C" w:rsidRPr="00CA6D6C" w:rsidRDefault="00CA6D6C" w:rsidP="00B51983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A6D6C" w:rsidRPr="00CA6D6C" w:rsidTr="00CA6D6C">
        <w:tc>
          <w:tcPr>
            <w:tcW w:w="534" w:type="dxa"/>
            <w:shd w:val="clear" w:color="auto" w:fill="auto"/>
          </w:tcPr>
          <w:p w:rsidR="00CA6D6C" w:rsidRPr="00CA6D6C" w:rsidRDefault="00CA6D6C" w:rsidP="00B519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D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23" w:type="dxa"/>
            <w:shd w:val="clear" w:color="auto" w:fill="auto"/>
          </w:tcPr>
          <w:p w:rsidR="00CA6D6C" w:rsidRPr="00CA6D6C" w:rsidRDefault="00CA6D6C" w:rsidP="00B519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Sofia Ballet </w:t>
            </w:r>
            <w:proofErr w:type="spellStart"/>
            <w:r w:rsidRPr="00CA6D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Akademy</w:t>
            </w:r>
            <w:proofErr w:type="spellEnd"/>
            <w:r w:rsidRPr="00CA6D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Pr="00CA6D6C">
              <w:rPr>
                <w:rFonts w:ascii="Times New Roman" w:hAnsi="Times New Roman" w:cs="Times New Roman"/>
                <w:sz w:val="24"/>
                <w:szCs w:val="24"/>
              </w:rPr>
              <w:t>Эстония</w:t>
            </w:r>
            <w:r w:rsidRPr="00CA6D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4394" w:type="dxa"/>
            <w:vMerge/>
            <w:shd w:val="clear" w:color="auto" w:fill="auto"/>
          </w:tcPr>
          <w:p w:rsidR="00CA6D6C" w:rsidRPr="00CA6D6C" w:rsidRDefault="00CA6D6C" w:rsidP="00B51983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CA6D6C" w:rsidRPr="00CA6D6C" w:rsidTr="00CA6D6C">
        <w:tc>
          <w:tcPr>
            <w:tcW w:w="534" w:type="dxa"/>
            <w:shd w:val="clear" w:color="auto" w:fill="auto"/>
          </w:tcPr>
          <w:p w:rsidR="00CA6D6C" w:rsidRPr="00CA6D6C" w:rsidRDefault="00CA6D6C" w:rsidP="00B519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D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423" w:type="dxa"/>
            <w:shd w:val="clear" w:color="auto" w:fill="auto"/>
          </w:tcPr>
          <w:p w:rsidR="00CA6D6C" w:rsidRPr="00CA6D6C" w:rsidRDefault="00CA6D6C" w:rsidP="00B51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6C">
              <w:rPr>
                <w:rFonts w:ascii="Times New Roman" w:hAnsi="Times New Roman" w:cs="Times New Roman"/>
                <w:sz w:val="24"/>
                <w:szCs w:val="24"/>
              </w:rPr>
              <w:t>Университет ISMA Высшая школа менеджмента информационных систем</w:t>
            </w:r>
            <w:r w:rsidRPr="00CA6D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A6D6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6D6C">
              <w:rPr>
                <w:rFonts w:ascii="Times New Roman" w:hAnsi="Times New Roman" w:cs="Times New Roman"/>
                <w:sz w:val="24"/>
                <w:szCs w:val="24"/>
              </w:rPr>
              <w:t>г.Рига</w:t>
            </w:r>
            <w:proofErr w:type="spellEnd"/>
            <w:r w:rsidRPr="00CA6D6C">
              <w:rPr>
                <w:rFonts w:ascii="Times New Roman" w:hAnsi="Times New Roman" w:cs="Times New Roman"/>
                <w:sz w:val="24"/>
                <w:szCs w:val="24"/>
              </w:rPr>
              <w:t>, Латвия.)</w:t>
            </w:r>
          </w:p>
          <w:p w:rsidR="00CA6D6C" w:rsidRPr="00CA6D6C" w:rsidRDefault="00CA6D6C" w:rsidP="00B51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4" w:type="dxa"/>
            <w:vMerge/>
            <w:shd w:val="clear" w:color="auto" w:fill="auto"/>
          </w:tcPr>
          <w:p w:rsidR="00CA6D6C" w:rsidRPr="00CA6D6C" w:rsidRDefault="00CA6D6C" w:rsidP="00B51983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CA6D6C" w:rsidRDefault="00CA6D6C">
      <w:pPr>
        <w:rPr>
          <w:rFonts w:ascii="Times New Roman" w:hAnsi="Times New Roman" w:cs="Times New Roman"/>
          <w:sz w:val="24"/>
          <w:szCs w:val="24"/>
        </w:rPr>
      </w:pPr>
    </w:p>
    <w:p w:rsidR="00CA6D6C" w:rsidRPr="00CA6D6C" w:rsidRDefault="00CA6D6C" w:rsidP="00CA6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D6C">
        <w:rPr>
          <w:rFonts w:ascii="Times New Roman" w:hAnsi="Times New Roman" w:cs="Times New Roman"/>
          <w:b/>
          <w:sz w:val="24"/>
          <w:szCs w:val="24"/>
        </w:rPr>
        <w:t>Республиканские организации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23"/>
        <w:gridCol w:w="4394"/>
      </w:tblGrid>
      <w:tr w:rsidR="00CA6D6C" w:rsidRPr="00CA6D6C" w:rsidTr="00CA6D6C">
        <w:tc>
          <w:tcPr>
            <w:tcW w:w="534" w:type="dxa"/>
            <w:shd w:val="clear" w:color="auto" w:fill="auto"/>
          </w:tcPr>
          <w:p w:rsidR="00CA6D6C" w:rsidRPr="00CA6D6C" w:rsidRDefault="00CA6D6C" w:rsidP="00B51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6D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423" w:type="dxa"/>
            <w:shd w:val="clear" w:color="auto" w:fill="auto"/>
          </w:tcPr>
          <w:p w:rsidR="00CA6D6C" w:rsidRPr="00CA6D6C" w:rsidRDefault="00CA6D6C" w:rsidP="00B51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6D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учреждения, страны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CA6D6C" w:rsidRPr="00CA6D6C" w:rsidRDefault="00CA6D6C" w:rsidP="00B51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6D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Направление и цель договоров </w:t>
            </w:r>
          </w:p>
        </w:tc>
      </w:tr>
      <w:tr w:rsidR="00CA6D6C" w:rsidRPr="00CA6D6C" w:rsidTr="00CA6D6C">
        <w:tc>
          <w:tcPr>
            <w:tcW w:w="534" w:type="dxa"/>
            <w:shd w:val="clear" w:color="auto" w:fill="auto"/>
          </w:tcPr>
          <w:p w:rsidR="00CA6D6C" w:rsidRPr="00CA6D6C" w:rsidRDefault="00CA6D6C" w:rsidP="00B51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6D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CA6D6C" w:rsidRPr="00CA6D6C" w:rsidRDefault="00CA6D6C" w:rsidP="00B519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D6C">
              <w:rPr>
                <w:rFonts w:ascii="Times New Roman" w:eastAsia="Calibri" w:hAnsi="Times New Roman" w:cs="Times New Roman"/>
                <w:sz w:val="24"/>
                <w:szCs w:val="24"/>
              </w:rPr>
              <w:t>РГКП «Национальный музей Республики Казахстан»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CA6D6C" w:rsidRPr="00CA6D6C" w:rsidRDefault="00CA6D6C" w:rsidP="00B51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6C">
              <w:rPr>
                <w:rFonts w:ascii="Times New Roman" w:hAnsi="Times New Roman" w:cs="Times New Roman"/>
                <w:sz w:val="24"/>
                <w:szCs w:val="24"/>
              </w:rPr>
              <w:t>МЕМОРАНДУМ</w:t>
            </w:r>
          </w:p>
          <w:p w:rsidR="00CA6D6C" w:rsidRPr="00CA6D6C" w:rsidRDefault="00CA6D6C" w:rsidP="00B51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6C">
              <w:rPr>
                <w:rFonts w:ascii="Times New Roman" w:hAnsi="Times New Roman" w:cs="Times New Roman"/>
                <w:sz w:val="24"/>
                <w:szCs w:val="24"/>
              </w:rPr>
              <w:t xml:space="preserve">о сотрудничестве </w:t>
            </w:r>
          </w:p>
        </w:tc>
      </w:tr>
      <w:tr w:rsidR="00CA6D6C" w:rsidRPr="00CA6D6C" w:rsidTr="00CA6D6C">
        <w:tc>
          <w:tcPr>
            <w:tcW w:w="534" w:type="dxa"/>
            <w:shd w:val="clear" w:color="auto" w:fill="auto"/>
          </w:tcPr>
          <w:p w:rsidR="00CA6D6C" w:rsidRPr="00CA6D6C" w:rsidRDefault="00CA6D6C" w:rsidP="00B51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A6D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423" w:type="dxa"/>
            <w:shd w:val="clear" w:color="auto" w:fill="auto"/>
          </w:tcPr>
          <w:p w:rsidR="00CA6D6C" w:rsidRPr="00CA6D6C" w:rsidRDefault="00CA6D6C" w:rsidP="00B51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6C">
              <w:rPr>
                <w:rFonts w:ascii="Times New Roman" w:eastAsia="Calibri" w:hAnsi="Times New Roman" w:cs="Times New Roman"/>
                <w:sz w:val="24"/>
                <w:szCs w:val="24"/>
              </w:rPr>
              <w:t>РГКП «Национальный музей Республики Казахстан»</w:t>
            </w:r>
          </w:p>
        </w:tc>
        <w:tc>
          <w:tcPr>
            <w:tcW w:w="4394" w:type="dxa"/>
            <w:shd w:val="clear" w:color="auto" w:fill="auto"/>
          </w:tcPr>
          <w:p w:rsidR="00CA6D6C" w:rsidRPr="00CA6D6C" w:rsidRDefault="00CA6D6C" w:rsidP="00CA6D6C">
            <w:pPr>
              <w:ind w:left="-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A6D6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проведение научно-исследовательских и опытно-конструкторских работ по направлению хореографического искусства </w:t>
            </w:r>
          </w:p>
        </w:tc>
      </w:tr>
      <w:tr w:rsidR="00CA6D6C" w:rsidRPr="00CA6D6C" w:rsidTr="00CA6D6C">
        <w:tc>
          <w:tcPr>
            <w:tcW w:w="534" w:type="dxa"/>
            <w:shd w:val="clear" w:color="auto" w:fill="auto"/>
          </w:tcPr>
          <w:p w:rsidR="00CA6D6C" w:rsidRPr="00CA6D6C" w:rsidRDefault="00CA6D6C" w:rsidP="00B51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423" w:type="dxa"/>
            <w:shd w:val="clear" w:color="auto" w:fill="auto"/>
          </w:tcPr>
          <w:p w:rsidR="00CA6D6C" w:rsidRPr="00CA6D6C" w:rsidRDefault="00CA6D6C" w:rsidP="00B519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НАО «Астана Опера»</w:t>
            </w:r>
          </w:p>
        </w:tc>
        <w:tc>
          <w:tcPr>
            <w:tcW w:w="4394" w:type="dxa"/>
            <w:shd w:val="clear" w:color="auto" w:fill="auto"/>
          </w:tcPr>
          <w:p w:rsidR="00CA6D6C" w:rsidRPr="00CA6D6C" w:rsidRDefault="00CA6D6C" w:rsidP="00B51983">
            <w:pPr>
              <w:ind w:left="-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D6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проведение научно-исследовательских и опытно-конструкторских работ по направлению хореографического искусства</w:t>
            </w:r>
          </w:p>
        </w:tc>
      </w:tr>
      <w:tr w:rsidR="00CA6D6C" w:rsidRPr="00CA6D6C" w:rsidTr="00CA6D6C">
        <w:tc>
          <w:tcPr>
            <w:tcW w:w="534" w:type="dxa"/>
            <w:shd w:val="clear" w:color="auto" w:fill="auto"/>
          </w:tcPr>
          <w:p w:rsidR="00CA6D6C" w:rsidRDefault="00CA6D6C" w:rsidP="00B51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423" w:type="dxa"/>
            <w:shd w:val="clear" w:color="auto" w:fill="auto"/>
          </w:tcPr>
          <w:p w:rsidR="00CA6D6C" w:rsidRDefault="00CA6D6C" w:rsidP="00B519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ТОО «Театр «Астана Балет»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CA6D6C" w:rsidRPr="00CA6D6C" w:rsidRDefault="00CA6D6C" w:rsidP="00B51983">
            <w:pPr>
              <w:ind w:left="-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6D6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проведение научно-исследовательских и опытно-конструкторских работ по направлению хореографического искусства</w:t>
            </w:r>
          </w:p>
        </w:tc>
      </w:tr>
    </w:tbl>
    <w:p w:rsidR="00CA6D6C" w:rsidRPr="00CA6D6C" w:rsidRDefault="00CA6D6C">
      <w:pPr>
        <w:rPr>
          <w:rFonts w:ascii="Times New Roman" w:hAnsi="Times New Roman" w:cs="Times New Roman"/>
          <w:sz w:val="24"/>
          <w:szCs w:val="24"/>
        </w:rPr>
      </w:pPr>
    </w:p>
    <w:sectPr w:rsidR="00CA6D6C" w:rsidRPr="00CA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4168D"/>
    <w:multiLevelType w:val="hybridMultilevel"/>
    <w:tmpl w:val="0EEE2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FEDF60">
      <w:numFmt w:val="bullet"/>
      <w:lvlText w:val="-"/>
      <w:lvlJc w:val="left"/>
      <w:pPr>
        <w:ind w:left="1935" w:hanging="85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77"/>
    <w:rsid w:val="007F3977"/>
    <w:rsid w:val="00CA6D6C"/>
    <w:rsid w:val="00E2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2ECD"/>
  <w15:chartTrackingRefBased/>
  <w15:docId w15:val="{216EBD3B-E05F-4B11-8A62-2D0CE37C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РИО</dc:creator>
  <cp:keywords/>
  <dc:description/>
  <cp:lastModifiedBy>РИО</cp:lastModifiedBy>
  <cp:revision>2</cp:revision>
  <dcterms:created xsi:type="dcterms:W3CDTF">2019-04-05T10:44:00Z</dcterms:created>
  <dcterms:modified xsi:type="dcterms:W3CDTF">2019-04-05T10:47:00Z</dcterms:modified>
</cp:coreProperties>
</file>